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Նուբարաշեն վարչական շրջանում փողոցների և այգիների ամանորյա տոնական ձևավորման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Նուբարաշեն վարչական շրջանում փողոցների և այգիների ամանորյա տոնական ձևավորման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Նուբարաշեն վարչական շրջանում փողոցների և այգիների ամանորյա տոնական ձևավորման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Նուբարաշեն վարչական շրջանում փողոցների և այգիների ամանորյա տոնական ձևավորման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445.78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2025.10.29.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շրջանում փողոցների և այգիների ամանորյա տոնական ձևավորում 
       Պատվիրատուի     կողմից նշված վայրում  տեղադրել թափվող դիոդային լեդ սպիտակ լույսեր 50 տուփ՝ երկարությունը առնվազն  80սմ, յուրաքանչյուր տուփի պարունակությունը 8 հատ , սպիտակ լեդ 6000 կվ 12 վոլտ կարգավորիչով:
    Պետք է զարդարվեն տարածքի  30 ծառի բուն մինչև ճյուղեր դեղին լեդ լույսերով: Մեկ ծառի բունը զարդարելու համար հաշվարկել 100մ լեդ լույս՝ յուրաքանչյուրի երկարությունը առնվազն 20մ: Ծառերը չպետք է ծակվեն և վնասվեն:
       Պատվիրատուի      կողմից      նշված վայրում      տեղադրել    Լուսավորվող «Շնորհավոր ամանոր»     վահանակ չափսերը՝  առնվազն   3500սմ* 1000սմ, Օգտագործվող  նյութը  ՊՎՔ /PVC/՝ հաստությունը առնվազն  8մմ, նյութի   խտությունը մոտ 0,6գ/ք3,     Շահագործման ջերմաստիճանը՝ -20° C…+65° C, ՊՎՔ շերտերը պատված վինիլային ոսկեգույն ինքնակպչունով՝   ամրացված   մետաղական   կոնստրուկցիայի վրա: Վրայի   լույսերը.   Ճկուն   նեոն,   Փոշու     պաշտպանության աստիճանը՝   IP 67, Տրամագիծը՝   առնվազն   16մմ, Լուսային    հոսքը՝ 480 լմ/մ,՝             220-230 Վ 50գց 9.6 վ, ունենա Էլեկտրամագնիսական համատեղելիություն, Լեդի օգտագործման ժամանակահատվածը՝ 15 000ժ, Աշխատանքային ջերմաստիճանի միջակայքը՝ -20° C...+40° C:  ՊՎՔ շերտերը պետք է ամրացված լինեն մետաղական կոնստրուկցիայի Գույնի ջերմաստիճանը՝ 2700-3500Կ, փայլի գույնը՝ տաք դեղին կամ նեյտրալ, Ցրման անկյունը՝ 360°, Սնուցումը վրա, մետաղական կոնստրուկցիան պատրաստված լինի զոդման եղանակով, մշակված լինի հակակորոզիոն նյութով և ներկված լինի սպիտակ ներկով: Մետաղը՝ առնվազն 20*20*1,5մմ՝ քառանկյուն հատումով ուղղակար պողպատյա խողովակ, քաշը՝ մոտ 1կգ/մ՝ ԳՈՍՏ 3262-75, 10704, 10705, 10706:
       Տառի մեկ օրինակ տարբերակը ներկայացնել և համաձայնեցնել Պատվիրատուի հետ:
     500 մետր հոսանքի մալուխի ապահովում, հոսանքի մոնտաժում, տեղադրում, ապամոնտաժում և պատվիրատուի կողմից նշված վայրի տեղափոխումը իրականացվելու է ծառայությունը մատուցող կազմակերպության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6փ սկզբնամաս, 6-րդ փողոցին հարակից պուրակ, 9-րդ փողոցին հարակից այգի, 9-րդ փողոց,  11 փողոցին հարակից այգի և  7-րդ փողոցին  հարակից 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Պայմագիրը ուժի մեջ մտնելու օրվանից մինչև 20.12.2025թվականը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